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deebf6" w:val="clear"/>
        <w:spacing w:after="0" w:line="240" w:lineRule="auto"/>
        <w:jc w:val="center"/>
        <w:rPr>
          <w:rFonts w:ascii="Calibri" w:cs="Calibri" w:eastAsia="Calibri" w:hAnsi="Calibri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Ogaysiinta Muunadda ee Waalidiinta - Title I, Qaybta A </w:t>
      </w:r>
    </w:p>
    <w:p w:rsidR="00000000" w:rsidDel="00000000" w:rsidP="00000000" w:rsidRDefault="00000000" w:rsidRPr="00000000" w14:paraId="00000002">
      <w:pPr>
        <w:shd w:fill="deebf6" w:val="clear"/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Xaqa Codsashada Aqoonta iyo Waayo-aragnimada Macallinka iyo Bare-kaabaha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Mt. Baker Middle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September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Gacaliyayaal Waalidiinta,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Iyada oo la raacayo Xeerka Arday Kastaa Ha Guulaysto (ESSA) ayaa </w:t>
      </w:r>
      <w:r w:rsidDel="00000000" w:rsidR="00000000" w:rsidRPr="00000000">
        <w:rPr>
          <w:b w:val="1"/>
          <w:sz w:val="24"/>
          <w:szCs w:val="24"/>
          <w:rtl w:val="0"/>
        </w:rPr>
        <w:t xml:space="preserve">Mt. Baker Middle School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waxay jeclaan lahayd inay  idinla socodsiiso in aad codsan kartaan macluumaad kusaabsan aqoonta iyo waayo-aragnimada xirfadeed ee macallinka ama kalkaaliyaha waxbaridda ilmahaaga.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Macluumaadka soo socda ayaa laga codsan karaa macallinka: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Haddii macallinku dhammaystiray shuruudaha muctarifnimada macallinka Washington ee heerka fasal iyo maadooyinka uu macallinku uu dhigayo.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Haddii macallinku waxbarid ku samaynayo xaalad gurmad ah ama xaalad kale oo kumeel gaadh ah taasi oo shuruudaha aqoonta iyo waayo-aragnimada ama muctarifnimada Washington laga dhaafay.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Aqooonta ugu weyn ee kuliyadda uu ka bartay iyo wixii  shahaado digriiga labaad ah ee uu macallinku haysto.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Haddii ardayga ay adeegyada siiyaan kalkaaliyayaasha, haddii ay sidaa tahayna, aqoonta iyo waayo-aragnimadooda.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Macluumaadka soo socda ayaa laga codsan karaa kalkaaliyaha waxbaridda: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Kalkaaliyayaasha waxbariddu waa inay ka hoos-shaqeeyaan macallin muctarif ah. Dugsiyada ku shaqeeya barnaamij dugsi-weyne, dhammaan kalkaaliyayaashu waa inay buuxiyaan aqoonta iyo waayo-aragnimada xirfadeed. Barnaamijka Kaalmada Beegsasho, kalkaaliye kasta oo macallin muctarif ah hoos tagaa waa inuu buuxiyaa aqoonta iyo waayo-aragnimada xirfadeed.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Bare-kaabayaashu waxay bixin karaan nuqul ka mid ah shahaadada dugsiga sare - taraaniskiribku daruuri ma aha. Dugsiyada ku shaqeeya barnaamijka Title I, Qaybta A waa inay haystaan ​​shahaadada dugsiga sare ama GED oo ay dhammaysteen waxa soo socda: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 dhammaystay ugu yaraan laba sano oo waxbarasho ah machad tacliin sare; ama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Qaatay digriiga hoose ama sare; ama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Gudbay Qiimaynta ETS ParaPro. Qiimayntu waxay cabbirtaa xirfadaha, aqoonta ku duugan ee la xidhiidha akhriska, qorista iyo xisaabta;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Hore u dhammaystay shuruudaha shaqo-barashada waana inuu keeno  joornikaadh ama shahaado. Faylalka tacliimeed iyo shaqo-baradnimada mar dambe la bixin maayo si la isku qoro; hase yeeshee, Xafiiska Kormeeraha Guud ee Waxbarashada Dadweynaha (OSPI) wuxuu sii wadi doonaa inuu maamuuso dariiqan. 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Haddii aad rabto inaad codsatid macluumaad kusaabsan aqoonta iyo waayo-aragnimada macallinka  iyo kalkaaliyaha tacliinta ee ilmahaaga, fadlan kala xidhiidh </w:t>
      </w:r>
      <w:r w:rsidDel="00000000" w:rsidR="00000000" w:rsidRPr="00000000">
        <w:rPr>
          <w:sz w:val="22"/>
          <w:szCs w:val="22"/>
          <w:rtl w:val="0"/>
        </w:rPr>
        <w:t xml:space="preserve">Principal Greg Brown </w:t>
      </w:r>
      <w:hyperlink r:id="rId6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gbrown@auburn.wednet.edu</w:t>
        </w:r>
      </w:hyperlink>
      <w:r w:rsidDel="00000000" w:rsidR="00000000" w:rsidRPr="00000000">
        <w:rPr>
          <w:b w:val="1"/>
          <w:sz w:val="22"/>
          <w:szCs w:val="22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Daacadnimo Leh,</w:t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</w:t>
      </w:r>
      <w:r w:rsidDel="00000000" w:rsidR="00000000" w:rsidRPr="00000000">
        <w:rPr>
          <w:sz w:val="22"/>
          <w:szCs w:val="22"/>
          <w:rtl w:val="0"/>
        </w:rPr>
        <w:t xml:space="preserve">reg Brown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814388" cy="424160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4388" cy="4241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spacing w:line="240" w:lineRule="auto"/>
        <w:rPr>
          <w:b w:val="1"/>
          <w:i w:val="1"/>
          <w:sz w:val="22"/>
          <w:szCs w:val="22"/>
          <w:highlight w:val="yellow"/>
        </w:rPr>
      </w:pPr>
      <w:r w:rsidDel="00000000" w:rsidR="00000000" w:rsidRPr="00000000">
        <w:rPr>
          <w:sz w:val="22"/>
          <w:szCs w:val="22"/>
          <w:rtl w:val="0"/>
        </w:rPr>
        <w:t xml:space="preserve">Principal</w:t>
      </w:r>
      <w:r w:rsidDel="00000000" w:rsidR="00000000" w:rsidRPr="00000000">
        <w:rPr>
          <w:rtl w:val="0"/>
        </w:rPr>
      </w:r>
    </w:p>
    <w:sectPr>
      <w:pgSz w:h="15840" w:w="12240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8"/>
        <w:szCs w:val="28"/>
        <w:lang w:val="so-S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brown@auburn.wendnet.edu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